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D9" w:rsidRPr="0060649D" w:rsidRDefault="00DC3CD9" w:rsidP="00130A74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lang w:val="cs-CZ"/>
        </w:rPr>
      </w:pPr>
      <w:r w:rsidRPr="0060649D">
        <w:rPr>
          <w:rFonts w:ascii="Times New Roman" w:hAnsi="Times New Roman" w:cs="Times New Roman"/>
          <w:b/>
          <w:iCs/>
          <w:sz w:val="28"/>
          <w:szCs w:val="28"/>
          <w:lang w:val="ru-RU"/>
        </w:rPr>
        <w:t>У</w:t>
      </w:r>
      <w:r w:rsidRPr="0060649D">
        <w:rPr>
          <w:rFonts w:ascii="Times New Roman" w:hAnsi="Times New Roman" w:cs="Times New Roman"/>
          <w:b/>
          <w:iCs/>
          <w:sz w:val="28"/>
          <w:szCs w:val="28"/>
          <w:lang w:val="cs-CZ"/>
        </w:rPr>
        <w:t>важаемы</w:t>
      </w:r>
      <w:r w:rsidRPr="0060649D">
        <w:rPr>
          <w:rFonts w:ascii="Times New Roman" w:hAnsi="Times New Roman" w:cs="Times New Roman"/>
          <w:b/>
          <w:iCs/>
          <w:sz w:val="28"/>
          <w:szCs w:val="28"/>
          <w:lang w:val="ru-RU"/>
        </w:rPr>
        <w:t>е коллеги</w:t>
      </w:r>
      <w:r w:rsidRPr="0060649D">
        <w:rPr>
          <w:rFonts w:ascii="Times New Roman" w:hAnsi="Times New Roman" w:cs="Times New Roman"/>
          <w:b/>
          <w:iCs/>
          <w:sz w:val="28"/>
          <w:szCs w:val="28"/>
          <w:lang w:val="cs-CZ"/>
        </w:rPr>
        <w:t>!</w:t>
      </w:r>
    </w:p>
    <w:p w:rsidR="00DC3CD9" w:rsidRPr="00130A74" w:rsidRDefault="00DC3CD9" w:rsidP="00130A74">
      <w:pPr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DC3CD9" w:rsidRDefault="00DC3CD9" w:rsidP="006064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на Международную выставку и научную конференцию </w:t>
      </w:r>
      <w:r w:rsidR="00E425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Здраво</w:t>
      </w:r>
      <w:r w:rsidR="00541A24" w:rsidRPr="00541A2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хранение, образование и спорт в эру Возрождения новой эпохи могущественного государства</w:t>
      </w:r>
      <w:r w:rsidR="00E425E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4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проводимой Министерством Здравоохранения и медицинской промышленности Туркменистана, Министерством образования Туркменистана и Государственным комитетом по физ</w:t>
      </w:r>
      <w:r w:rsidR="008567E3">
        <w:rPr>
          <w:rFonts w:ascii="Times New Roman" w:hAnsi="Times New Roman" w:cs="Times New Roman"/>
          <w:sz w:val="28"/>
          <w:szCs w:val="28"/>
        </w:rPr>
        <w:t xml:space="preserve">ической </w:t>
      </w:r>
      <w:r>
        <w:rPr>
          <w:rFonts w:ascii="Times New Roman" w:hAnsi="Times New Roman" w:cs="Times New Roman"/>
          <w:sz w:val="28"/>
          <w:szCs w:val="28"/>
        </w:rPr>
        <w:t>культуре и спорту Туркменистана.</w:t>
      </w:r>
    </w:p>
    <w:p w:rsidR="00DC3CD9" w:rsidRDefault="00DC3CD9" w:rsidP="006064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выставка и научная конференция будут проводиться</w:t>
      </w:r>
      <w:r w:rsidR="001A41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10-12 октября 202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0024E4">
        <w:rPr>
          <w:rFonts w:ascii="Times New Roman" w:hAnsi="Times New Roman" w:cs="Times New Roman"/>
          <w:sz w:val="28"/>
          <w:szCs w:val="28"/>
        </w:rPr>
        <w:t>г</w:t>
      </w:r>
      <w:r w:rsidR="002A0108">
        <w:rPr>
          <w:rFonts w:ascii="Times New Roman" w:hAnsi="Times New Roman" w:cs="Times New Roman"/>
          <w:sz w:val="28"/>
          <w:szCs w:val="28"/>
        </w:rPr>
        <w:t>ороде</w:t>
      </w:r>
      <w:r w:rsidR="001A4133">
        <w:rPr>
          <w:rFonts w:ascii="Times New Roman" w:hAnsi="Times New Roman" w:cs="Times New Roman"/>
          <w:sz w:val="28"/>
          <w:szCs w:val="28"/>
        </w:rPr>
        <w:t xml:space="preserve"> </w:t>
      </w:r>
      <w:r w:rsidR="000024E4">
        <w:rPr>
          <w:rFonts w:ascii="Times New Roman" w:hAnsi="Times New Roman" w:cs="Times New Roman"/>
          <w:sz w:val="28"/>
          <w:szCs w:val="28"/>
        </w:rPr>
        <w:t>Аш</w:t>
      </w:r>
      <w:r w:rsidR="001A4133">
        <w:rPr>
          <w:rFonts w:ascii="Times New Roman" w:hAnsi="Times New Roman" w:cs="Times New Roman"/>
          <w:sz w:val="28"/>
          <w:szCs w:val="28"/>
        </w:rPr>
        <w:t>х</w:t>
      </w:r>
      <w:r w:rsidR="000024E4">
        <w:rPr>
          <w:rFonts w:ascii="Times New Roman" w:hAnsi="Times New Roman" w:cs="Times New Roman"/>
          <w:sz w:val="28"/>
          <w:szCs w:val="28"/>
        </w:rPr>
        <w:t>абаде</w:t>
      </w:r>
      <w:r>
        <w:rPr>
          <w:rFonts w:ascii="Times New Roman" w:hAnsi="Times New Roman" w:cs="Times New Roman"/>
          <w:sz w:val="28"/>
          <w:szCs w:val="28"/>
        </w:rPr>
        <w:t xml:space="preserve">, Туркменистан </w:t>
      </w:r>
      <w:r w:rsidR="002A01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(в гибридном формате).</w:t>
      </w:r>
    </w:p>
    <w:p w:rsidR="00DC3CD9" w:rsidRDefault="00DC3CD9" w:rsidP="006064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языки конференции: туркменский, английский и русский.</w:t>
      </w:r>
    </w:p>
    <w:p w:rsidR="00DC3CD9" w:rsidRDefault="00DC3CD9" w:rsidP="006064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>Международная научная конференция будет проходить в 1</w:t>
      </w:r>
      <w:r>
        <w:rPr>
          <w:rFonts w:ascii="Times New Roman" w:hAnsi="Times New Roman" w:cs="Times New Roman"/>
          <w:sz w:val="28"/>
          <w:szCs w:val="28"/>
          <w:lang w:val="tk-TM"/>
        </w:rPr>
        <w:t>9</w:t>
      </w:r>
      <w:r>
        <w:rPr>
          <w:rFonts w:ascii="Times New Roman" w:hAnsi="Times New Roman" w:cs="Times New Roman"/>
          <w:color w:val="FF0000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секциях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DC3CD9" w:rsidRDefault="00DC3CD9" w:rsidP="006064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DC3CD9" w:rsidRDefault="00DC3CD9" w:rsidP="0060649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направления конференции:</w:t>
      </w:r>
    </w:p>
    <w:p w:rsidR="00DC3CD9" w:rsidRDefault="00DC3CD9" w:rsidP="0060649D">
      <w:pPr>
        <w:pStyle w:val="a8"/>
        <w:spacing w:line="360" w:lineRule="auto"/>
        <w:jc w:val="both"/>
        <w:rPr>
          <w:lang/>
        </w:rPr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   секция.</w:t>
      </w:r>
      <w:proofErr w:type="gramEnd"/>
      <w:r>
        <w:rPr>
          <w:lang/>
        </w:rPr>
        <w:t xml:space="preserve"> Внутренние болезни.</w:t>
      </w:r>
    </w:p>
    <w:p w:rsidR="00DC3CD9" w:rsidRDefault="00DC3CD9" w:rsidP="0060649D">
      <w:pPr>
        <w:pStyle w:val="a8"/>
        <w:spacing w:line="360" w:lineRule="auto"/>
        <w:jc w:val="both"/>
        <w:rPr>
          <w:lang/>
        </w:rPr>
      </w:pPr>
      <w:proofErr w:type="gramStart"/>
      <w:r>
        <w:rPr>
          <w:b/>
          <w:lang w:val="en-US"/>
        </w:rPr>
        <w:t>II</w:t>
      </w:r>
      <w:r>
        <w:rPr>
          <w:b/>
        </w:rPr>
        <w:t xml:space="preserve"> секция.</w:t>
      </w:r>
      <w:proofErr w:type="gramEnd"/>
      <w:r>
        <w:rPr>
          <w:b/>
        </w:rPr>
        <w:t xml:space="preserve"> </w:t>
      </w:r>
      <w:r>
        <w:t>Кардиология и кардиохирургия.</w:t>
      </w:r>
    </w:p>
    <w:p w:rsidR="00DC3CD9" w:rsidRDefault="00DC3CD9" w:rsidP="0060649D">
      <w:pPr>
        <w:pStyle w:val="a8"/>
        <w:spacing w:line="360" w:lineRule="auto"/>
        <w:jc w:val="both"/>
        <w:rPr>
          <w:lang/>
        </w:rPr>
      </w:pPr>
      <w:proofErr w:type="gramStart"/>
      <w:r>
        <w:rPr>
          <w:b/>
          <w:lang w:val="en-US"/>
        </w:rPr>
        <w:t>III</w:t>
      </w:r>
      <w:r>
        <w:rPr>
          <w:b/>
        </w:rPr>
        <w:t xml:space="preserve"> секция.</w:t>
      </w:r>
      <w:proofErr w:type="gramEnd"/>
      <w:r>
        <w:rPr>
          <w:b/>
        </w:rPr>
        <w:t xml:space="preserve"> </w:t>
      </w:r>
      <w:r>
        <w:t>Онкология.</w:t>
      </w:r>
    </w:p>
    <w:p w:rsidR="00DC3CD9" w:rsidRDefault="00DC3CD9" w:rsidP="0060649D">
      <w:pPr>
        <w:pStyle w:val="a8"/>
        <w:spacing w:line="360" w:lineRule="auto"/>
        <w:jc w:val="both"/>
      </w:pPr>
      <w:proofErr w:type="gramStart"/>
      <w:r>
        <w:rPr>
          <w:b/>
          <w:lang w:val="en-US"/>
        </w:rPr>
        <w:t>IV</w:t>
      </w:r>
      <w:r>
        <w:rPr>
          <w:b/>
        </w:rPr>
        <w:t xml:space="preserve"> секция</w:t>
      </w:r>
      <w:r>
        <w:t>.</w:t>
      </w:r>
      <w:proofErr w:type="gramEnd"/>
      <w:r>
        <w:t xml:space="preserve"> Офтальмология.</w:t>
      </w:r>
    </w:p>
    <w:p w:rsidR="00DC3CD9" w:rsidRDefault="00DC3CD9" w:rsidP="0060649D">
      <w:pPr>
        <w:pStyle w:val="a8"/>
        <w:spacing w:line="360" w:lineRule="auto"/>
        <w:jc w:val="both"/>
      </w:pPr>
      <w:proofErr w:type="gramStart"/>
      <w:r>
        <w:rPr>
          <w:b/>
          <w:lang w:val="en-US"/>
        </w:rPr>
        <w:t>V</w:t>
      </w:r>
      <w:r>
        <w:rPr>
          <w:b/>
        </w:rPr>
        <w:t xml:space="preserve"> секция.</w:t>
      </w:r>
      <w:proofErr w:type="gramEnd"/>
      <w:r>
        <w:rPr>
          <w:b/>
        </w:rPr>
        <w:t xml:space="preserve"> </w:t>
      </w:r>
      <w:r>
        <w:t>Инфекционные заболевания.</w:t>
      </w:r>
    </w:p>
    <w:p w:rsidR="00DC3CD9" w:rsidRDefault="00DC3CD9" w:rsidP="0060649D">
      <w:pPr>
        <w:pStyle w:val="a8"/>
        <w:spacing w:line="360" w:lineRule="auto"/>
        <w:jc w:val="both"/>
      </w:pPr>
      <w:proofErr w:type="gramStart"/>
      <w:r>
        <w:rPr>
          <w:b/>
          <w:lang w:val="en-US"/>
        </w:rPr>
        <w:t>VI</w:t>
      </w:r>
      <w:r>
        <w:rPr>
          <w:b/>
        </w:rPr>
        <w:t xml:space="preserve"> секция.</w:t>
      </w:r>
      <w:proofErr w:type="gramEnd"/>
      <w:r>
        <w:rPr>
          <w:b/>
        </w:rPr>
        <w:t xml:space="preserve"> </w:t>
      </w:r>
      <w:r>
        <w:rPr>
          <w:lang/>
        </w:rPr>
        <w:t>Охрана здоровья матери и ребенка.</w:t>
      </w:r>
    </w:p>
    <w:p w:rsidR="00DC3CD9" w:rsidRDefault="00DC3CD9" w:rsidP="00606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секция.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Хирургические болезни.</w:t>
      </w:r>
    </w:p>
    <w:p w:rsidR="00DC3CD9" w:rsidRDefault="00DC3CD9" w:rsidP="0060649D">
      <w:pPr>
        <w:pStyle w:val="a8"/>
        <w:spacing w:line="360" w:lineRule="auto"/>
        <w:jc w:val="both"/>
      </w:pPr>
      <w:proofErr w:type="gramStart"/>
      <w:r>
        <w:rPr>
          <w:b/>
          <w:lang w:val="en-US"/>
        </w:rPr>
        <w:t>VIII</w:t>
      </w:r>
      <w:r>
        <w:rPr>
          <w:b/>
        </w:rPr>
        <w:t xml:space="preserve"> секция.</w:t>
      </w:r>
      <w:proofErr w:type="gramEnd"/>
      <w:r>
        <w:rPr>
          <w:b/>
        </w:rPr>
        <w:t xml:space="preserve"> </w:t>
      </w:r>
      <w:r>
        <w:t>Общественное здоровье и эпидемиология.</w:t>
      </w:r>
    </w:p>
    <w:p w:rsidR="00DC3CD9" w:rsidRDefault="00DC3CD9" w:rsidP="0060649D">
      <w:pPr>
        <w:pStyle w:val="a8"/>
        <w:spacing w:line="360" w:lineRule="auto"/>
        <w:ind w:left="851" w:hanging="851"/>
        <w:jc w:val="both"/>
      </w:pPr>
      <w:proofErr w:type="gramStart"/>
      <w:r>
        <w:rPr>
          <w:b/>
          <w:lang w:val="en-US"/>
        </w:rPr>
        <w:t>IX</w:t>
      </w:r>
      <w:r>
        <w:rPr>
          <w:b/>
        </w:rPr>
        <w:t xml:space="preserve"> секция.</w:t>
      </w:r>
      <w:proofErr w:type="gramEnd"/>
      <w:r>
        <w:rPr>
          <w:b/>
        </w:rPr>
        <w:t xml:space="preserve"> </w:t>
      </w:r>
      <w:r>
        <w:t>Цифровая медицина.</w:t>
      </w:r>
    </w:p>
    <w:p w:rsidR="00DC3CD9" w:rsidRDefault="00DC3CD9" w:rsidP="0060649D">
      <w:pPr>
        <w:pStyle w:val="a8"/>
        <w:spacing w:line="360" w:lineRule="auto"/>
        <w:jc w:val="both"/>
      </w:pPr>
      <w:r>
        <w:rPr>
          <w:b/>
          <w:lang w:val="en-US"/>
        </w:rPr>
        <w:t>X</w:t>
      </w:r>
      <w:r>
        <w:rPr>
          <w:b/>
        </w:rPr>
        <w:t xml:space="preserve"> секция. </w:t>
      </w:r>
      <w:r>
        <w:t>Геномная медицина.</w:t>
      </w:r>
    </w:p>
    <w:p w:rsidR="002A0108" w:rsidRPr="002A0108" w:rsidRDefault="00DC3CD9" w:rsidP="0060649D">
      <w:pPr>
        <w:pStyle w:val="a8"/>
        <w:spacing w:line="360" w:lineRule="auto"/>
        <w:ind w:left="1418" w:hanging="1418"/>
        <w:jc w:val="both"/>
      </w:pPr>
      <w:proofErr w:type="gramStart"/>
      <w:r>
        <w:rPr>
          <w:b/>
          <w:lang w:val="en-US"/>
        </w:rPr>
        <w:t>XI</w:t>
      </w:r>
      <w:r>
        <w:rPr>
          <w:b/>
        </w:rPr>
        <w:t xml:space="preserve"> секция</w:t>
      </w:r>
      <w:r>
        <w:t>.</w:t>
      </w:r>
      <w:proofErr w:type="gramEnd"/>
      <w:r>
        <w:t xml:space="preserve">  Эколого-физиологические проблемы адаптации человека </w:t>
      </w:r>
      <w:r w:rsidR="001A4133">
        <w:br/>
      </w:r>
      <w:r>
        <w:t>и   актуальные вопросы пульмонологии и аллергологии.</w:t>
      </w:r>
    </w:p>
    <w:p w:rsidR="00DC3CD9" w:rsidRDefault="00DC3CD9" w:rsidP="0060649D">
      <w:pPr>
        <w:pStyle w:val="a8"/>
        <w:spacing w:line="360" w:lineRule="auto"/>
        <w:jc w:val="both"/>
      </w:pPr>
      <w:proofErr w:type="gramStart"/>
      <w:r>
        <w:rPr>
          <w:b/>
          <w:lang w:val="en-US"/>
        </w:rPr>
        <w:t>XII</w:t>
      </w:r>
      <w:r>
        <w:rPr>
          <w:b/>
        </w:rPr>
        <w:t xml:space="preserve"> </w:t>
      </w:r>
      <w:r w:rsidR="002A0108">
        <w:rPr>
          <w:b/>
        </w:rPr>
        <w:t>секция</w:t>
      </w:r>
      <w:r w:rsidR="002A0108">
        <w:t>.</w:t>
      </w:r>
      <w:proofErr w:type="gramEnd"/>
      <w:r w:rsidR="002A0108">
        <w:t xml:space="preserve"> Инновационные</w:t>
      </w:r>
      <w:r>
        <w:t xml:space="preserve"> технологии в образовании.</w:t>
      </w:r>
    </w:p>
    <w:p w:rsidR="00DC3CD9" w:rsidRDefault="00DC3CD9" w:rsidP="0060649D">
      <w:pPr>
        <w:spacing w:after="0" w:line="360" w:lineRule="auto"/>
        <w:ind w:left="1701" w:hanging="1701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DC3C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секция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Цифровая экономика - важнейшее условие устойчивого развития.</w:t>
      </w:r>
    </w:p>
    <w:p w:rsidR="00DC3CD9" w:rsidRDefault="00DC3CD9" w:rsidP="0060649D">
      <w:pPr>
        <w:pStyle w:val="a8"/>
        <w:spacing w:line="360" w:lineRule="auto"/>
        <w:ind w:left="1560" w:hanging="1560"/>
        <w:jc w:val="both"/>
        <w:rPr>
          <w:lang/>
        </w:rPr>
      </w:pPr>
      <w:r>
        <w:rPr>
          <w:b/>
          <w:lang w:val="tk-TM"/>
        </w:rPr>
        <w:t>XIV</w:t>
      </w:r>
      <w:r>
        <w:rPr>
          <w:b/>
        </w:rPr>
        <w:t xml:space="preserve"> секция</w:t>
      </w:r>
      <w:r>
        <w:t>. Совершенствование преподавания иностранных языков -   важнейшая задача образовательной политики.</w:t>
      </w:r>
    </w:p>
    <w:p w:rsidR="00DC3CD9" w:rsidRPr="008567E3" w:rsidRDefault="00DC3CD9" w:rsidP="0060649D">
      <w:pPr>
        <w:pStyle w:val="a8"/>
        <w:spacing w:line="360" w:lineRule="auto"/>
        <w:ind w:left="1418" w:hanging="1418"/>
        <w:jc w:val="both"/>
      </w:pPr>
      <w:proofErr w:type="gramStart"/>
      <w:r w:rsidRPr="008567E3">
        <w:rPr>
          <w:b/>
          <w:lang w:val="en-US"/>
        </w:rPr>
        <w:lastRenderedPageBreak/>
        <w:t>XV</w:t>
      </w:r>
      <w:r w:rsidRPr="008567E3">
        <w:rPr>
          <w:b/>
        </w:rPr>
        <w:t xml:space="preserve"> секция</w:t>
      </w:r>
      <w:r w:rsidRPr="008567E3">
        <w:t>.</w:t>
      </w:r>
      <w:proofErr w:type="gramEnd"/>
      <w:r w:rsidRPr="008567E3">
        <w:rPr>
          <w:lang/>
        </w:rPr>
        <w:t xml:space="preserve">  </w:t>
      </w:r>
      <w:r w:rsidR="00F85D3F" w:rsidRPr="008567E3">
        <w:rPr>
          <w:lang/>
        </w:rPr>
        <w:t>Н</w:t>
      </w:r>
      <w:r w:rsidR="00113034" w:rsidRPr="008567E3">
        <w:rPr>
          <w:lang/>
        </w:rPr>
        <w:t>аука</w:t>
      </w:r>
      <w:r w:rsidRPr="008567E3">
        <w:rPr>
          <w:lang/>
        </w:rPr>
        <w:t xml:space="preserve"> и и</w:t>
      </w:r>
      <w:r w:rsidR="00F85D3F" w:rsidRPr="008567E3">
        <w:rPr>
          <w:lang/>
        </w:rPr>
        <w:t>нн</w:t>
      </w:r>
      <w:r w:rsidR="00113034" w:rsidRPr="008567E3">
        <w:rPr>
          <w:lang/>
        </w:rPr>
        <w:t>овационные технологии. Подготовка</w:t>
      </w:r>
      <w:r w:rsidRPr="008567E3">
        <w:rPr>
          <w:lang/>
        </w:rPr>
        <w:t xml:space="preserve">    высококвалифицированных специалистов.</w:t>
      </w:r>
    </w:p>
    <w:p w:rsidR="00DC3CD9" w:rsidRPr="008567E3" w:rsidRDefault="00DC3CD9" w:rsidP="0060649D">
      <w:pPr>
        <w:pStyle w:val="a8"/>
        <w:spacing w:line="360" w:lineRule="auto"/>
        <w:jc w:val="both"/>
      </w:pPr>
      <w:proofErr w:type="gramStart"/>
      <w:r w:rsidRPr="008567E3">
        <w:rPr>
          <w:b/>
          <w:lang w:val="en-US"/>
        </w:rPr>
        <w:t>XVI</w:t>
      </w:r>
      <w:r w:rsidRPr="008567E3">
        <w:rPr>
          <w:b/>
        </w:rPr>
        <w:t xml:space="preserve"> секция</w:t>
      </w:r>
      <w:r w:rsidRPr="008567E3">
        <w:t>.</w:t>
      </w:r>
      <w:proofErr w:type="gramEnd"/>
      <w:r w:rsidRPr="008567E3">
        <w:t xml:space="preserve">  Инновационные технологии в спорте.</w:t>
      </w:r>
    </w:p>
    <w:p w:rsidR="00DC3CD9" w:rsidRPr="008567E3" w:rsidRDefault="00DC3CD9" w:rsidP="0060649D">
      <w:pPr>
        <w:pStyle w:val="a8"/>
        <w:spacing w:line="360" w:lineRule="auto"/>
        <w:ind w:left="1701" w:hanging="1701"/>
        <w:jc w:val="both"/>
      </w:pPr>
      <w:proofErr w:type="gramStart"/>
      <w:r w:rsidRPr="008567E3">
        <w:rPr>
          <w:b/>
          <w:lang w:val="en-US"/>
        </w:rPr>
        <w:t>XVII</w:t>
      </w:r>
      <w:r w:rsidRPr="008567E3">
        <w:rPr>
          <w:b/>
        </w:rPr>
        <w:t xml:space="preserve"> секция</w:t>
      </w:r>
      <w:r w:rsidRPr="008567E3">
        <w:t>.</w:t>
      </w:r>
      <w:proofErr w:type="gramEnd"/>
      <w:r w:rsidRPr="008567E3">
        <w:t xml:space="preserve"> Научные основы подготовки национальных сборных команд</w:t>
      </w:r>
      <w:r w:rsidRPr="008567E3">
        <w:rPr>
          <w:lang w:val="tk-TM"/>
        </w:rPr>
        <w:t xml:space="preserve"> </w:t>
      </w:r>
      <w:r w:rsidR="001A4133">
        <w:rPr>
          <w:lang w:val="tk-TM"/>
        </w:rPr>
        <w:br/>
      </w:r>
      <w:r w:rsidRPr="008567E3">
        <w:t>к международным соревнованиям.</w:t>
      </w:r>
    </w:p>
    <w:p w:rsidR="00DC3CD9" w:rsidRPr="008567E3" w:rsidRDefault="00DC3CD9" w:rsidP="0060649D">
      <w:pPr>
        <w:pStyle w:val="a8"/>
        <w:spacing w:line="360" w:lineRule="auto"/>
        <w:ind w:left="1701" w:hanging="1701"/>
        <w:jc w:val="both"/>
      </w:pPr>
      <w:proofErr w:type="gramStart"/>
      <w:r w:rsidRPr="008567E3">
        <w:rPr>
          <w:b/>
          <w:lang w:val="en-US"/>
        </w:rPr>
        <w:t>XVIII</w:t>
      </w:r>
      <w:r w:rsidRPr="008567E3">
        <w:rPr>
          <w:b/>
        </w:rPr>
        <w:t xml:space="preserve"> секция</w:t>
      </w:r>
      <w:r w:rsidRPr="008567E3">
        <w:t>.</w:t>
      </w:r>
      <w:proofErr w:type="gramEnd"/>
      <w:r w:rsidRPr="008567E3">
        <w:t xml:space="preserve"> Формирование принципов здорового образа жизни и развитие физической активности населения.</w:t>
      </w:r>
    </w:p>
    <w:p w:rsidR="00DC3CD9" w:rsidRPr="00A33A85" w:rsidRDefault="00DC3CD9" w:rsidP="0060649D">
      <w:pPr>
        <w:pStyle w:val="a8"/>
        <w:spacing w:line="360" w:lineRule="auto"/>
        <w:jc w:val="both"/>
        <w:rPr>
          <w:lang w:val="tk-TM"/>
        </w:rPr>
      </w:pPr>
      <w:r w:rsidRPr="008567E3">
        <w:rPr>
          <w:b/>
          <w:lang w:val="tk-TM"/>
        </w:rPr>
        <w:t>XIX</w:t>
      </w:r>
      <w:r w:rsidRPr="008567E3">
        <w:rPr>
          <w:b/>
        </w:rPr>
        <w:t xml:space="preserve"> секция</w:t>
      </w:r>
      <w:r w:rsidRPr="008567E3">
        <w:t xml:space="preserve">.  </w:t>
      </w:r>
      <w:r w:rsidR="006372F0">
        <w:t>Естественные и точные науки и инновационные технологии</w:t>
      </w:r>
      <w:r w:rsidR="00A33A85">
        <w:rPr>
          <w:lang w:val="tk-TM"/>
        </w:rPr>
        <w:t>.</w:t>
      </w:r>
    </w:p>
    <w:p w:rsidR="00130A74" w:rsidRDefault="00130A74" w:rsidP="0060649D">
      <w:pPr>
        <w:pStyle w:val="a8"/>
        <w:spacing w:line="360" w:lineRule="auto"/>
        <w:jc w:val="both"/>
      </w:pPr>
    </w:p>
    <w:p w:rsidR="00DC3CD9" w:rsidRDefault="00DC3CD9" w:rsidP="0060649D">
      <w:pPr>
        <w:pStyle w:val="a8"/>
        <w:spacing w:line="360" w:lineRule="auto"/>
        <w:jc w:val="both"/>
      </w:pP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Желающие принять участие в научной конференции, при подаче необходимых документов обязаны соблюдать соответствующие условия и требования.</w:t>
      </w:r>
    </w:p>
    <w:p w:rsidR="00DC3CD9" w:rsidRPr="00E425EA" w:rsidRDefault="00DC3CD9" w:rsidP="006064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участия на международной научной конференции </w:t>
      </w:r>
      <w:r w:rsidR="00E425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Здраво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хранение, образование и спорт в эру Возрождения новой эпохи могущественного государства</w:t>
      </w:r>
      <w:r w:rsidR="00E425EA">
        <w:rPr>
          <w:rFonts w:ascii="Times New Roman" w:hAnsi="Times New Roman" w:cs="Times New Roman"/>
          <w:b/>
          <w:sz w:val="28"/>
          <w:szCs w:val="28"/>
        </w:rPr>
        <w:t>»</w:t>
      </w: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567E3">
        <w:rPr>
          <w:rFonts w:ascii="Times New Roman" w:hAnsi="Times New Roman" w:cs="Times New Roman"/>
          <w:sz w:val="28"/>
          <w:szCs w:val="28"/>
        </w:rPr>
        <w:t xml:space="preserve">Желающие принять участие на конференции, подают </w:t>
      </w:r>
      <w:r>
        <w:rPr>
          <w:rFonts w:ascii="Times New Roman" w:hAnsi="Times New Roman" w:cs="Times New Roman"/>
          <w:sz w:val="28"/>
          <w:szCs w:val="28"/>
        </w:rPr>
        <w:t>тезисы</w:t>
      </w:r>
      <w:r w:rsidR="00856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7E3">
        <w:rPr>
          <w:rFonts w:ascii="Times New Roman" w:hAnsi="Times New Roman" w:cs="Times New Roman"/>
          <w:sz w:val="28"/>
          <w:szCs w:val="28"/>
        </w:rPr>
        <w:t>Количество</w:t>
      </w:r>
      <w:r w:rsidRPr="00DC3CD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авторов не должно быть более двух</w:t>
      </w:r>
      <w:r>
        <w:rPr>
          <w:rFonts w:ascii="Times New Roman" w:hAnsi="Times New Roman" w:cs="Times New Roman"/>
          <w:sz w:val="28"/>
          <w:szCs w:val="28"/>
          <w:lang w:val="tk-TM"/>
        </w:rPr>
        <w:t>-трех</w:t>
      </w:r>
      <w:r>
        <w:rPr>
          <w:rFonts w:ascii="Times New Roman" w:hAnsi="Times New Roman" w:cs="Times New Roman"/>
          <w:sz w:val="28"/>
          <w:szCs w:val="28"/>
        </w:rPr>
        <w:t>. Содержание работы должно носить самостоятельный исследовательский характер и соответствовать заявленной теме.</w:t>
      </w: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участия в конференции необходимо заполнить регистрационную форму участника (шрифт обычный,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 Регистрационная форма прилагается.</w:t>
      </w:r>
    </w:p>
    <w:p w:rsidR="00DC3CD9" w:rsidRDefault="00DC3CD9" w:rsidP="0060649D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Регистрационная форма участника конференции</w:t>
      </w:r>
    </w:p>
    <w:p w:rsidR="00DC3CD9" w:rsidRDefault="00DC3CD9" w:rsidP="0060649D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(для зарубежных ученых)</w:t>
      </w:r>
    </w:p>
    <w:p w:rsidR="00DC3CD9" w:rsidRDefault="00DC3CD9" w:rsidP="006064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</w:pPr>
    </w:p>
    <w:tbl>
      <w:tblPr>
        <w:tblW w:w="0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4680"/>
        <w:gridCol w:w="4860"/>
      </w:tblGrid>
      <w:tr w:rsidR="00DC3CD9" w:rsidTr="00DC3CD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CD9" w:rsidTr="00DC3CD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CD9" w:rsidTr="00DC3CD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CD9" w:rsidTr="00DC3CD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CD9" w:rsidTr="00DC3CD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Ученая степень, звание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CD9" w:rsidTr="00DC3CD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(с указанием вуза, год окончания)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Style w:val="a9"/>
                <w:bCs/>
                <w:i w:val="0"/>
              </w:rPr>
            </w:pPr>
          </w:p>
        </w:tc>
      </w:tr>
      <w:tr w:rsidR="00DC3CD9" w:rsidTr="00DC3CD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(полное название)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rStyle w:val="a9"/>
                <w:i w:val="0"/>
                <w:lang w:eastAsia="en-US"/>
              </w:rPr>
            </w:pPr>
          </w:p>
        </w:tc>
      </w:tr>
      <w:tr w:rsidR="00DC3CD9" w:rsidTr="00DC3CD9">
        <w:trPr>
          <w:trHeight w:val="54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 организации (с почтовым индексом)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Style w:val="a9"/>
                <w:i w:val="0"/>
              </w:rPr>
            </w:pPr>
          </w:p>
        </w:tc>
      </w:tr>
      <w:tr w:rsidR="00DC3CD9" w:rsidTr="00DC3CD9">
        <w:trPr>
          <w:trHeight w:val="51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Домашний адрес (с почтовым индексом)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CD9" w:rsidTr="00DC3CD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Телефон служебный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Style w:val="a9"/>
                <w:i w:val="0"/>
              </w:rPr>
            </w:pPr>
          </w:p>
        </w:tc>
      </w:tr>
      <w:tr w:rsidR="00DC3CD9" w:rsidTr="00DC3CD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CD9" w:rsidTr="00DC3CD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CD9" w:rsidTr="00DC3CD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q-AL" w:eastAsia="ru-RU"/>
              </w:rPr>
              <w:t>E</w:t>
            </w: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CD9" w:rsidTr="00DC3CD9">
        <w:trPr>
          <w:trHeight w:val="4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Название доклада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C3CD9" w:rsidTr="00DC3CD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каком языке подготовлен доклад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CD9" w:rsidTr="00DC3CD9">
        <w:trPr>
          <w:trHeight w:val="111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Необходимость предоставления технических средств</w:t>
            </w:r>
          </w:p>
          <w:p w:rsidR="00DC3CD9" w:rsidRPr="00E34723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47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(указать каких)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CD9" w:rsidRDefault="00DC3CD9" w:rsidP="00606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C3CD9" w:rsidRDefault="00DC3CD9" w:rsidP="0060649D">
      <w:pPr>
        <w:spacing w:line="360" w:lineRule="auto"/>
        <w:jc w:val="both"/>
      </w:pPr>
    </w:p>
    <w:p w:rsidR="00DC3CD9" w:rsidRP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участия </w:t>
      </w:r>
      <w:r w:rsidRPr="008567E3">
        <w:rPr>
          <w:rFonts w:ascii="Times New Roman" w:hAnsi="Times New Roman" w:cs="Times New Roman"/>
          <w:sz w:val="28"/>
          <w:szCs w:val="28"/>
        </w:rPr>
        <w:t>на</w:t>
      </w:r>
      <w:r w:rsidRPr="00DC3CD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необходимо подготовить тезисы доклада </w:t>
      </w:r>
      <w:r w:rsidR="001A41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аннотации. Тезисы должны быть подготовлены на одном из рабочих языков конференции, а аннотации на двух </w:t>
      </w:r>
      <w:r w:rsidRPr="00DC3CD9">
        <w:rPr>
          <w:rFonts w:ascii="Times New Roman" w:hAnsi="Times New Roman" w:cs="Times New Roman"/>
          <w:sz w:val="28"/>
          <w:szCs w:val="28"/>
        </w:rPr>
        <w:t>других.</w:t>
      </w:r>
    </w:p>
    <w:p w:rsidR="00DC3CD9" w:rsidRPr="004F5C4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49">
        <w:rPr>
          <w:rFonts w:ascii="Times New Roman" w:hAnsi="Times New Roman" w:cs="Times New Roman"/>
          <w:sz w:val="28"/>
          <w:szCs w:val="28"/>
        </w:rPr>
        <w:t xml:space="preserve">3.1. Переводы аннотаций докладов зарубежных участников на туркменский </w:t>
      </w:r>
      <w:r w:rsidR="001A4133">
        <w:rPr>
          <w:rFonts w:ascii="Times New Roman" w:hAnsi="Times New Roman" w:cs="Times New Roman"/>
          <w:sz w:val="28"/>
          <w:szCs w:val="28"/>
        </w:rPr>
        <w:br/>
      </w:r>
      <w:r w:rsidRPr="004F5C49">
        <w:rPr>
          <w:rFonts w:ascii="Times New Roman" w:hAnsi="Times New Roman" w:cs="Times New Roman"/>
          <w:sz w:val="28"/>
          <w:szCs w:val="28"/>
        </w:rPr>
        <w:t>и русский языки осуществляются Организационным комитетом.</w:t>
      </w:r>
    </w:p>
    <w:p w:rsidR="00DC3CD9" w:rsidRPr="004F5C4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49">
        <w:rPr>
          <w:rFonts w:ascii="Times New Roman" w:hAnsi="Times New Roman" w:cs="Times New Roman"/>
          <w:sz w:val="28"/>
          <w:szCs w:val="28"/>
        </w:rPr>
        <w:t>3.2. Переводы аннотаций национальных участников на английский и русский языки должны быть заверены соответствующими кафедрами высших учебных заведений или переводческими организациями.</w:t>
      </w:r>
    </w:p>
    <w:p w:rsidR="00DC3CD9" w:rsidRPr="004F5C4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49">
        <w:rPr>
          <w:rFonts w:ascii="Times New Roman" w:hAnsi="Times New Roman" w:cs="Times New Roman"/>
          <w:sz w:val="28"/>
          <w:szCs w:val="28"/>
        </w:rPr>
        <w:t xml:space="preserve">4. Тезисы докладов и аннотации должны быть рассмотрены в организации, </w:t>
      </w:r>
      <w:r w:rsidR="001A4133">
        <w:rPr>
          <w:rFonts w:ascii="Times New Roman" w:hAnsi="Times New Roman" w:cs="Times New Roman"/>
          <w:sz w:val="28"/>
          <w:szCs w:val="28"/>
        </w:rPr>
        <w:br/>
      </w:r>
      <w:r w:rsidRPr="004F5C49">
        <w:rPr>
          <w:rFonts w:ascii="Times New Roman" w:hAnsi="Times New Roman" w:cs="Times New Roman"/>
          <w:sz w:val="28"/>
          <w:szCs w:val="28"/>
        </w:rPr>
        <w:t xml:space="preserve">по месту работы автора </w:t>
      </w:r>
      <w:r w:rsidR="0099437D" w:rsidRPr="004F5C49">
        <w:rPr>
          <w:rFonts w:ascii="Times New Roman" w:hAnsi="Times New Roman" w:cs="Times New Roman"/>
          <w:sz w:val="28"/>
          <w:szCs w:val="28"/>
        </w:rPr>
        <w:t>и</w:t>
      </w:r>
      <w:r w:rsidRPr="004F5C49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5D053E" w:rsidRPr="004F5C49">
        <w:rPr>
          <w:rFonts w:ascii="Times New Roman" w:hAnsi="Times New Roman" w:cs="Times New Roman"/>
          <w:sz w:val="28"/>
          <w:szCs w:val="28"/>
        </w:rPr>
        <w:t xml:space="preserve">в Оргкомитет по проведению </w:t>
      </w:r>
      <w:r w:rsidR="0099437D" w:rsidRPr="004F5C49">
        <w:rPr>
          <w:rFonts w:ascii="Times New Roman" w:hAnsi="Times New Roman" w:cs="Times New Roman"/>
          <w:sz w:val="28"/>
          <w:szCs w:val="28"/>
        </w:rPr>
        <w:t xml:space="preserve">международной конференции </w:t>
      </w:r>
      <w:r w:rsidRPr="004F5C49">
        <w:rPr>
          <w:rFonts w:ascii="Times New Roman" w:hAnsi="Times New Roman" w:cs="Times New Roman"/>
          <w:sz w:val="28"/>
          <w:szCs w:val="28"/>
        </w:rPr>
        <w:t>сопроводительным письмом за подписью руководителя. К письму должны быть приложены электронные версии тезисов и аннотаций.</w:t>
      </w:r>
    </w:p>
    <w:p w:rsidR="00DC3CD9" w:rsidRPr="004F5C4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49">
        <w:rPr>
          <w:rFonts w:ascii="Times New Roman" w:hAnsi="Times New Roman" w:cs="Times New Roman"/>
          <w:sz w:val="28"/>
          <w:szCs w:val="28"/>
        </w:rPr>
        <w:lastRenderedPageBreak/>
        <w:t xml:space="preserve">5. Авторы несут персональную ответственность за содержание </w:t>
      </w:r>
      <w:r w:rsidR="00377260" w:rsidRPr="004F5C49">
        <w:rPr>
          <w:rFonts w:ascii="Times New Roman" w:hAnsi="Times New Roman" w:cs="Times New Roman"/>
          <w:sz w:val="28"/>
          <w:szCs w:val="28"/>
        </w:rPr>
        <w:t>направленных</w:t>
      </w:r>
      <w:r w:rsidRPr="004F5C49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DC3CD9" w:rsidRDefault="00DC3CD9" w:rsidP="006064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DC3CD9" w:rsidRDefault="00DC3CD9" w:rsidP="006064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оформлению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тезисов докладов и аннотаций</w:t>
      </w:r>
    </w:p>
    <w:p w:rsidR="00DC3CD9" w:rsidRDefault="00DC3CD9" w:rsidP="006064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CD9" w:rsidRPr="004F5C49" w:rsidRDefault="00DC3CD9" w:rsidP="0060649D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C49">
        <w:rPr>
          <w:rFonts w:ascii="Times New Roman" w:hAnsi="Times New Roman" w:cs="Times New Roman"/>
          <w:sz w:val="28"/>
          <w:szCs w:val="28"/>
        </w:rPr>
        <w:t>Для участия на н</w:t>
      </w:r>
      <w:r w:rsidR="00377260" w:rsidRPr="004F5C49">
        <w:rPr>
          <w:rFonts w:ascii="Times New Roman" w:hAnsi="Times New Roman" w:cs="Times New Roman"/>
          <w:sz w:val="28"/>
          <w:szCs w:val="28"/>
        </w:rPr>
        <w:t>аучной конференции просим направлять</w:t>
      </w:r>
      <w:r w:rsidRPr="004F5C49">
        <w:rPr>
          <w:rFonts w:ascii="Times New Roman" w:hAnsi="Times New Roman" w:cs="Times New Roman"/>
          <w:sz w:val="28"/>
          <w:szCs w:val="28"/>
        </w:rPr>
        <w:t xml:space="preserve"> тезис</w:t>
      </w:r>
      <w:r w:rsidR="00377260" w:rsidRPr="004F5C49">
        <w:rPr>
          <w:rFonts w:ascii="Times New Roman" w:hAnsi="Times New Roman" w:cs="Times New Roman"/>
          <w:sz w:val="28"/>
          <w:szCs w:val="28"/>
        </w:rPr>
        <w:t xml:space="preserve">ы </w:t>
      </w:r>
      <w:r w:rsidR="004E6830">
        <w:rPr>
          <w:rFonts w:ascii="Times New Roman" w:hAnsi="Times New Roman" w:cs="Times New Roman"/>
          <w:sz w:val="28"/>
          <w:szCs w:val="28"/>
        </w:rPr>
        <w:br/>
      </w:r>
      <w:r w:rsidR="00377260" w:rsidRPr="004F5C49">
        <w:rPr>
          <w:rFonts w:ascii="Times New Roman" w:hAnsi="Times New Roman" w:cs="Times New Roman"/>
          <w:sz w:val="28"/>
          <w:szCs w:val="28"/>
        </w:rPr>
        <w:t>и</w:t>
      </w:r>
      <w:r w:rsidRPr="004F5C49">
        <w:rPr>
          <w:rFonts w:ascii="Times New Roman" w:hAnsi="Times New Roman" w:cs="Times New Roman"/>
          <w:sz w:val="28"/>
          <w:szCs w:val="28"/>
        </w:rPr>
        <w:t xml:space="preserve"> аннотации оргкомитету (тезисы </w:t>
      </w:r>
      <w:r w:rsidR="00377260" w:rsidRPr="004F5C49">
        <w:rPr>
          <w:rFonts w:ascii="Times New Roman" w:hAnsi="Times New Roman" w:cs="Times New Roman"/>
          <w:sz w:val="28"/>
          <w:szCs w:val="28"/>
        </w:rPr>
        <w:t xml:space="preserve">объёмом </w:t>
      </w:r>
      <w:r w:rsidRPr="004F5C49">
        <w:rPr>
          <w:rFonts w:ascii="Times New Roman" w:hAnsi="Times New Roman" w:cs="Times New Roman"/>
          <w:sz w:val="28"/>
          <w:szCs w:val="28"/>
        </w:rPr>
        <w:t>не более 1,5 страницы формата</w:t>
      </w:r>
      <w:r w:rsidR="002A0108">
        <w:rPr>
          <w:rFonts w:ascii="Times New Roman" w:hAnsi="Times New Roman" w:cs="Times New Roman"/>
          <w:sz w:val="28"/>
          <w:szCs w:val="28"/>
        </w:rPr>
        <w:br/>
      </w:r>
      <w:r w:rsidRPr="004F5C4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F5C4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F5C49">
        <w:rPr>
          <w:rFonts w:ascii="Times New Roman" w:hAnsi="Times New Roman" w:cs="Times New Roman"/>
          <w:sz w:val="28"/>
          <w:szCs w:val="28"/>
        </w:rPr>
        <w:t xml:space="preserve"> (210×297 мм), аннотации – 0,5 страницы</w:t>
      </w:r>
      <w:r w:rsidR="00377260" w:rsidRPr="004F5C49">
        <w:rPr>
          <w:rFonts w:ascii="Times New Roman" w:hAnsi="Times New Roman" w:cs="Times New Roman"/>
          <w:sz w:val="28"/>
          <w:szCs w:val="28"/>
        </w:rPr>
        <w:t xml:space="preserve"> каждая</w:t>
      </w:r>
      <w:r w:rsidRPr="004F5C49">
        <w:rPr>
          <w:rFonts w:ascii="Times New Roman" w:hAnsi="Times New Roman" w:cs="Times New Roman"/>
          <w:sz w:val="28"/>
          <w:szCs w:val="28"/>
        </w:rPr>
        <w:t>).</w:t>
      </w:r>
    </w:p>
    <w:p w:rsidR="00DC3CD9" w:rsidRDefault="00DC3CD9" w:rsidP="0060649D">
      <w:pPr>
        <w:spacing w:after="0"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Поля: верхнее и нижнее – 2,0 см, левое – 2,5 см, правое – 1,5 см. Ориентация – книжная, шрифт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размер –14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интервал текста – одинарный.</w:t>
      </w: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рисунков, формул и таблиц допускается </w:t>
      </w:r>
      <w:r w:rsidRPr="004F5C49"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="00377260" w:rsidRPr="004F5C49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4F5C49">
        <w:rPr>
          <w:rFonts w:ascii="Times New Roman" w:hAnsi="Times New Roman" w:cs="Times New Roman"/>
          <w:sz w:val="28"/>
          <w:szCs w:val="28"/>
        </w:rPr>
        <w:t xml:space="preserve">описать </w:t>
      </w:r>
      <w:r>
        <w:rPr>
          <w:rFonts w:ascii="Times New Roman" w:hAnsi="Times New Roman" w:cs="Times New Roman"/>
          <w:sz w:val="28"/>
          <w:szCs w:val="28"/>
        </w:rPr>
        <w:t xml:space="preserve">процесс в текстовой форме невозможно. В этом случае каждый объект </w:t>
      </w:r>
      <w:r w:rsidR="001A41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указанные размеры страницы, а размер шрифта в нем </w:t>
      </w:r>
      <w:r w:rsidR="001A41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менее 14. Общий объем тезисов вместе с рисунками, формулами </w:t>
      </w:r>
      <w:r w:rsidR="001A41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таблицами не должен превышать 1,5 страницы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3CD9" w:rsidRPr="00F85D3F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 материалы, присылаемые на конференцию в электронном виде, принимаются только в формате документа </w:t>
      </w:r>
      <w:proofErr w:type="spellStart"/>
      <w:r w:rsidRPr="00F85D3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85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3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85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3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85D3F">
        <w:rPr>
          <w:rFonts w:ascii="Times New Roman" w:hAnsi="Times New Roman" w:cs="Times New Roman"/>
          <w:sz w:val="28"/>
          <w:szCs w:val="28"/>
        </w:rPr>
        <w:t xml:space="preserve"> (с расширением </w:t>
      </w:r>
      <w:proofErr w:type="spellStart"/>
      <w:r w:rsidRPr="00F85D3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85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D3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85D3F">
        <w:rPr>
          <w:rFonts w:ascii="Times New Roman" w:hAnsi="Times New Roman" w:cs="Times New Roman"/>
          <w:sz w:val="28"/>
          <w:szCs w:val="28"/>
        </w:rPr>
        <w:t>).</w:t>
      </w: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Тезисы докладов и аннотации должны быть в следующей форме:</w:t>
      </w: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имя, фамилия автора набирается строчными буквами жирным шрифтом, размера 14 и выравнивается по правому краю страницы, название государства указывается в скобках;</w:t>
      </w: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есть соавтор, то вначале указывается имя, фамилия докладчика;</w:t>
      </w: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C49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377260" w:rsidRPr="004F5C49">
        <w:rPr>
          <w:rFonts w:ascii="Times New Roman" w:hAnsi="Times New Roman" w:cs="Times New Roman"/>
          <w:sz w:val="28"/>
          <w:szCs w:val="28"/>
        </w:rPr>
        <w:t>тезиса и аннотаций</w:t>
      </w:r>
      <w:r w:rsidRPr="004F5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набирается прописными буквами жирным шрифтом, размер 16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 выравниванием по центру страницы;</w:t>
      </w: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последующим </w:t>
      </w:r>
      <w:r w:rsidRPr="004F5C49">
        <w:rPr>
          <w:rFonts w:ascii="Times New Roman" w:hAnsi="Times New Roman" w:cs="Times New Roman"/>
          <w:sz w:val="28"/>
          <w:szCs w:val="28"/>
        </w:rPr>
        <w:t>набором текста тезисов</w:t>
      </w:r>
      <w:r w:rsidR="00377260" w:rsidRPr="004F5C49">
        <w:rPr>
          <w:rFonts w:ascii="Times New Roman" w:hAnsi="Times New Roman" w:cs="Times New Roman"/>
          <w:sz w:val="28"/>
          <w:szCs w:val="28"/>
        </w:rPr>
        <w:t xml:space="preserve"> и аннотаций</w:t>
      </w:r>
      <w:r w:rsidRPr="004F5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пропустить 1 строку.</w:t>
      </w: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Тексты тезисов и аннотаций выравниваются по ширине страницы. Математические формулы должны набираться с помощью соответствующих формульных редакторов.</w:t>
      </w: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Страницы тезисов и аннотаций не нумеруются.</w:t>
      </w:r>
    </w:p>
    <w:p w:rsidR="00DC3CD9" w:rsidRPr="004F5C4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49">
        <w:rPr>
          <w:rFonts w:ascii="Times New Roman" w:hAnsi="Times New Roman" w:cs="Times New Roman"/>
          <w:sz w:val="28"/>
          <w:szCs w:val="28"/>
        </w:rPr>
        <w:t xml:space="preserve">8. Тезисы и аннотации, не отвечающие предъявляемым требованиям, </w:t>
      </w:r>
      <w:r w:rsidR="00401E6D">
        <w:rPr>
          <w:rFonts w:ascii="Times New Roman" w:hAnsi="Times New Roman" w:cs="Times New Roman"/>
          <w:sz w:val="28"/>
          <w:szCs w:val="28"/>
        </w:rPr>
        <w:br/>
      </w:r>
      <w:r w:rsidRPr="004F5C49">
        <w:rPr>
          <w:rFonts w:ascii="Times New Roman" w:hAnsi="Times New Roman" w:cs="Times New Roman"/>
          <w:sz w:val="28"/>
          <w:szCs w:val="28"/>
        </w:rPr>
        <w:t>не принимаются к рассмотрению.</w:t>
      </w:r>
    </w:p>
    <w:p w:rsidR="00DC3CD9" w:rsidRPr="004F5C4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49">
        <w:rPr>
          <w:rFonts w:ascii="Times New Roman" w:hAnsi="Times New Roman" w:cs="Times New Roman"/>
          <w:sz w:val="28"/>
          <w:szCs w:val="28"/>
        </w:rPr>
        <w:t>9. Исправления и дополнения к принятым к рассмотрению тезисам</w:t>
      </w:r>
      <w:r w:rsidR="00377260" w:rsidRPr="004F5C49">
        <w:rPr>
          <w:rFonts w:ascii="Times New Roman" w:hAnsi="Times New Roman" w:cs="Times New Roman"/>
          <w:sz w:val="28"/>
          <w:szCs w:val="28"/>
        </w:rPr>
        <w:t xml:space="preserve"> </w:t>
      </w:r>
      <w:r w:rsidR="00401E6D">
        <w:rPr>
          <w:rFonts w:ascii="Times New Roman" w:hAnsi="Times New Roman" w:cs="Times New Roman"/>
          <w:sz w:val="28"/>
          <w:szCs w:val="28"/>
        </w:rPr>
        <w:br/>
      </w:r>
      <w:r w:rsidR="00377260" w:rsidRPr="004F5C49">
        <w:rPr>
          <w:rFonts w:ascii="Times New Roman" w:hAnsi="Times New Roman" w:cs="Times New Roman"/>
          <w:sz w:val="28"/>
          <w:szCs w:val="28"/>
        </w:rPr>
        <w:t>и аннотац</w:t>
      </w:r>
      <w:r w:rsidR="00401E6D">
        <w:rPr>
          <w:rFonts w:ascii="Times New Roman" w:hAnsi="Times New Roman" w:cs="Times New Roman"/>
          <w:sz w:val="28"/>
          <w:szCs w:val="28"/>
        </w:rPr>
        <w:t>и</w:t>
      </w:r>
      <w:r w:rsidR="00377260" w:rsidRPr="004F5C49">
        <w:rPr>
          <w:rFonts w:ascii="Times New Roman" w:hAnsi="Times New Roman" w:cs="Times New Roman"/>
          <w:sz w:val="28"/>
          <w:szCs w:val="28"/>
        </w:rPr>
        <w:t>ям</w:t>
      </w:r>
      <w:r w:rsidRPr="004F5C49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Решением Оргкомитета тезисы могут быть отклонены.</w:t>
      </w:r>
    </w:p>
    <w:p w:rsidR="002A0108" w:rsidRPr="002A0108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Поданные документы не возвращаются</w:t>
      </w:r>
      <w:r w:rsidR="002A0108">
        <w:rPr>
          <w:rFonts w:ascii="Times New Roman" w:hAnsi="Times New Roman" w:cs="Times New Roman"/>
          <w:sz w:val="28"/>
          <w:szCs w:val="28"/>
        </w:rPr>
        <w:t>.</w:t>
      </w:r>
    </w:p>
    <w:p w:rsidR="00DC3CD9" w:rsidRDefault="00377260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Тезисы доклада и аннотаций</w:t>
      </w:r>
      <w:r w:rsidR="00DC3CD9">
        <w:rPr>
          <w:rFonts w:ascii="Times New Roman" w:hAnsi="Times New Roman" w:cs="Times New Roman"/>
          <w:sz w:val="28"/>
          <w:szCs w:val="28"/>
        </w:rPr>
        <w:t xml:space="preserve"> размещаются в одном файле. Название файла должно содержать фамилию, имя, докладчика и буквенный код </w:t>
      </w:r>
      <w:r w:rsidR="001A4133">
        <w:rPr>
          <w:rFonts w:ascii="Times New Roman" w:hAnsi="Times New Roman" w:cs="Times New Roman"/>
          <w:sz w:val="28"/>
          <w:szCs w:val="28"/>
        </w:rPr>
        <w:br/>
      </w:r>
      <w:r w:rsidR="00DC3CD9">
        <w:rPr>
          <w:rFonts w:ascii="Times New Roman" w:hAnsi="Times New Roman" w:cs="Times New Roman"/>
          <w:sz w:val="28"/>
          <w:szCs w:val="28"/>
        </w:rPr>
        <w:t xml:space="preserve">"тез". Например: докладчик – </w:t>
      </w:r>
      <w:proofErr w:type="spellStart"/>
      <w:proofErr w:type="gramStart"/>
      <w:r w:rsidR="00DC3CD9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DC3CD9">
        <w:rPr>
          <w:rFonts w:ascii="Times New Roman" w:hAnsi="Times New Roman" w:cs="Times New Roman"/>
          <w:sz w:val="28"/>
          <w:szCs w:val="28"/>
        </w:rPr>
        <w:t>урад</w:t>
      </w:r>
      <w:proofErr w:type="spellEnd"/>
      <w:r w:rsidR="00DC3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CD9">
        <w:rPr>
          <w:rFonts w:ascii="Times New Roman" w:hAnsi="Times New Roman" w:cs="Times New Roman"/>
          <w:sz w:val="28"/>
          <w:szCs w:val="28"/>
        </w:rPr>
        <w:t>Акыев</w:t>
      </w:r>
      <w:proofErr w:type="spellEnd"/>
      <w:r w:rsidR="00DC3CD9">
        <w:rPr>
          <w:rFonts w:ascii="Times New Roman" w:hAnsi="Times New Roman" w:cs="Times New Roman"/>
          <w:sz w:val="28"/>
          <w:szCs w:val="28"/>
        </w:rPr>
        <w:t>, название файла – '</w:t>
      </w:r>
      <w:r w:rsidR="001A4133">
        <w:rPr>
          <w:rFonts w:ascii="Times New Roman" w:hAnsi="Times New Roman" w:cs="Times New Roman"/>
          <w:sz w:val="28"/>
          <w:szCs w:val="28"/>
        </w:rPr>
        <w:br/>
      </w:r>
      <w:r w:rsidR="00DC3CD9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DC3CD9">
        <w:rPr>
          <w:rFonts w:ascii="Times New Roman" w:hAnsi="Times New Roman" w:cs="Times New Roman"/>
          <w:sz w:val="28"/>
          <w:szCs w:val="28"/>
        </w:rPr>
        <w:t>Акыев</w:t>
      </w:r>
      <w:proofErr w:type="spellEnd"/>
      <w:r w:rsidR="00DC3CD9">
        <w:rPr>
          <w:rFonts w:ascii="Times New Roman" w:hAnsi="Times New Roman" w:cs="Times New Roman"/>
          <w:sz w:val="28"/>
          <w:szCs w:val="28"/>
        </w:rPr>
        <w:t xml:space="preserve"> М. </w:t>
      </w:r>
      <w:r w:rsidR="00DC3CD9">
        <w:rPr>
          <w:rFonts w:ascii="Times New Roman" w:hAnsi="Times New Roman" w:cs="Times New Roman"/>
          <w:sz w:val="28"/>
          <w:szCs w:val="28"/>
          <w:lang w:val="tk-TM"/>
        </w:rPr>
        <w:t>“</w:t>
      </w:r>
      <w:r w:rsidR="00DC3CD9">
        <w:rPr>
          <w:rFonts w:ascii="Times New Roman" w:hAnsi="Times New Roman" w:cs="Times New Roman"/>
          <w:sz w:val="28"/>
          <w:szCs w:val="28"/>
        </w:rPr>
        <w:t>тез</w:t>
      </w:r>
      <w:r w:rsidR="00DC3CD9">
        <w:rPr>
          <w:rFonts w:ascii="Times New Roman" w:hAnsi="Times New Roman" w:cs="Times New Roman"/>
          <w:sz w:val="28"/>
          <w:szCs w:val="28"/>
          <w:lang w:val="tk-TM"/>
        </w:rPr>
        <w:t>”</w:t>
      </w:r>
      <w:r w:rsidR="00DC3CD9">
        <w:rPr>
          <w:rFonts w:ascii="Times New Roman" w:hAnsi="Times New Roman" w:cs="Times New Roman"/>
          <w:sz w:val="28"/>
          <w:szCs w:val="28"/>
        </w:rPr>
        <w:t>.</w:t>
      </w: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Регистрационные формы зарубежных участников заполняются всеми авторами и размещаются в одном файле.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регистрационная форма докладчика, затем соавторов. Название файла регистрационной формы должно объединять фамилию, имя автора и буквенный код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Например,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Акыев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C3CD9" w:rsidRDefault="00DC3CD9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Зарубежные участники в соответствии с тематическим направлением докладов должны направлять регистрационную форму, тезисы доклада </w:t>
      </w:r>
      <w:r w:rsidR="00401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аннотациями в электронном виде на следующие электронные адреса:</w:t>
      </w:r>
    </w:p>
    <w:p w:rsidR="0060649D" w:rsidRDefault="0060649D" w:rsidP="0060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D9" w:rsidRPr="0060649D" w:rsidRDefault="00DC3CD9" w:rsidP="0060649D">
      <w:pPr>
        <w:pStyle w:val="a6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DC3CD9" w:rsidRDefault="00DC3CD9" w:rsidP="0060649D">
      <w:pPr>
        <w:pStyle w:val="a6"/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и медицинской промышленности Туркменистана</w:t>
      </w:r>
    </w:p>
    <w:p w:rsidR="00DC3CD9" w:rsidRDefault="00DC3CD9" w:rsidP="0060649D">
      <w:pPr>
        <w:pStyle w:val="a6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(+99312) 40-04-51; 40-04-11, 48-92-94, Факс</w:t>
      </w:r>
      <w:r>
        <w:rPr>
          <w:rFonts w:ascii="Times New Roman" w:hAnsi="Times New Roman" w:cs="Times New Roman"/>
          <w:sz w:val="28"/>
          <w:szCs w:val="28"/>
          <w:lang w:val="tk-TM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40-04-53, 40-04-66</w:t>
      </w:r>
    </w:p>
    <w:p w:rsidR="00DC3CD9" w:rsidRDefault="00DC3CD9" w:rsidP="0060649D">
      <w:pPr>
        <w:pStyle w:val="a6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электронная почта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: </w:t>
      </w:r>
      <w:hyperlink r:id="rId6" w:history="1">
        <w:r w:rsidR="003F4732" w:rsidRPr="0060649D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  <w:lang w:val="tk-TM"/>
          </w:rPr>
          <w:t>info@saglykhm.go</w:t>
        </w:r>
        <w:r w:rsidR="003F4732" w:rsidRPr="0060649D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v</w:t>
        </w:r>
        <w:r w:rsidR="003F4732" w:rsidRPr="0060649D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="003F4732" w:rsidRPr="0060649D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tm</w:t>
        </w:r>
      </w:hyperlink>
    </w:p>
    <w:p w:rsidR="003F4732" w:rsidRPr="0060649D" w:rsidRDefault="003F4732" w:rsidP="0060649D">
      <w:pPr>
        <w:pStyle w:val="a6"/>
        <w:spacing w:line="360" w:lineRule="auto"/>
        <w:ind w:left="142" w:firstLine="56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lang w:val="tk-TM"/>
        </w:rPr>
      </w:pPr>
      <w:r w:rsidRPr="0060649D">
        <w:rPr>
          <w:rFonts w:ascii="Times New Roman" w:hAnsi="Times New Roman" w:cs="Times New Roman"/>
          <w:color w:val="0070C0"/>
          <w:sz w:val="28"/>
          <w:szCs w:val="28"/>
          <w:u w:val="single"/>
          <w:lang w:val="tk-TM"/>
        </w:rPr>
        <w:t>resminamamz@sanly.tm</w:t>
      </w:r>
    </w:p>
    <w:p w:rsidR="00DC3CD9" w:rsidRDefault="00DC3CD9" w:rsidP="0060649D">
      <w:pPr>
        <w:pStyle w:val="a6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Туркменистана</w:t>
      </w:r>
    </w:p>
    <w:p w:rsidR="00DC3CD9" w:rsidRDefault="00DC3CD9" w:rsidP="0060649D">
      <w:pPr>
        <w:pStyle w:val="a6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606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064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993</w:t>
      </w:r>
      <w:r w:rsidR="0060649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12 44-84-09;</w:t>
      </w:r>
    </w:p>
    <w:p w:rsidR="0060649D" w:rsidRDefault="00DC3CD9" w:rsidP="0060649D">
      <w:pPr>
        <w:pStyle w:val="a6"/>
        <w:spacing w:line="360" w:lineRule="auto"/>
        <w:ind w:left="3119" w:hanging="241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: </w:t>
      </w:r>
    </w:p>
    <w:p w:rsidR="0060649D" w:rsidRDefault="0068644B" w:rsidP="0060649D">
      <w:pPr>
        <w:pStyle w:val="a6"/>
        <w:spacing w:line="360" w:lineRule="auto"/>
        <w:ind w:left="3119" w:hanging="241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hyperlink r:id="rId7" w:history="1">
        <w:r w:rsidR="0060649D" w:rsidRPr="006E7EA1">
          <w:rPr>
            <w:rStyle w:val="a3"/>
            <w:rFonts w:ascii="Times New Roman" w:hAnsi="Times New Roman" w:cs="Times New Roman"/>
            <w:sz w:val="28"/>
            <w:szCs w:val="28"/>
            <w:lang w:val="tk-TM"/>
          </w:rPr>
          <w:t>met.int.department@gmail.com</w:t>
        </w:r>
      </w:hyperlink>
      <w:r w:rsidR="00DC3CD9" w:rsidRPr="0060649D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DC3CD9" w:rsidRPr="001A4133" w:rsidRDefault="0068644B" w:rsidP="0060649D">
      <w:pPr>
        <w:pStyle w:val="a6"/>
        <w:spacing w:line="360" w:lineRule="auto"/>
        <w:ind w:left="3119" w:hanging="241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tk-TM"/>
        </w:rPr>
      </w:pPr>
      <w:hyperlink r:id="rId8" w:history="1">
        <w:r w:rsidR="0060649D" w:rsidRPr="006E7EA1">
          <w:rPr>
            <w:rStyle w:val="a3"/>
            <w:rFonts w:ascii="Times New Roman" w:hAnsi="Times New Roman" w:cs="Times New Roman"/>
            <w:sz w:val="28"/>
            <w:szCs w:val="28"/>
            <w:lang w:val="tk-TM"/>
          </w:rPr>
          <w:t>nie.turkmenistan@gmail.com</w:t>
        </w:r>
      </w:hyperlink>
    </w:p>
    <w:p w:rsidR="00DC3CD9" w:rsidRDefault="00DC3CD9" w:rsidP="0060649D">
      <w:pPr>
        <w:pStyle w:val="a6"/>
        <w:spacing w:line="360" w:lineRule="auto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Государственный комитет Туркменистана по физкультуре и спорту</w:t>
      </w:r>
    </w:p>
    <w:p w:rsidR="00DC3CD9" w:rsidRDefault="00DC3CD9" w:rsidP="0060649D">
      <w:pPr>
        <w:pStyle w:val="a6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телефон: (+99312)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39-98-37</w:t>
      </w:r>
      <w:proofErr w:type="gramEnd"/>
    </w:p>
    <w:p w:rsidR="00DC3CD9" w:rsidRDefault="00DC3CD9" w:rsidP="0060649D">
      <w:pPr>
        <w:pStyle w:val="a6"/>
        <w:spacing w:line="360" w:lineRule="auto"/>
        <w:ind w:left="142" w:firstLine="567"/>
        <w:jc w:val="both"/>
        <w:rPr>
          <w:rStyle w:val="a3"/>
          <w:color w:val="auto"/>
          <w:u w:val="none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tk-TM"/>
          </w:rPr>
          <w:t>turkmensport@sanly.tm</w:t>
        </w:r>
      </w:hyperlink>
    </w:p>
    <w:p w:rsidR="00DC3CD9" w:rsidRDefault="00DC3CD9" w:rsidP="0060649D">
      <w:pPr>
        <w:pStyle w:val="a6"/>
        <w:spacing w:line="360" w:lineRule="auto"/>
        <w:ind w:left="142"/>
        <w:jc w:val="both"/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4. 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Академия наук Туркменистана</w:t>
      </w:r>
    </w:p>
    <w:p w:rsidR="00DC3CD9" w:rsidRDefault="00DC3CD9" w:rsidP="0060649D">
      <w:pPr>
        <w:pStyle w:val="a6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(+99312) 94-14-52</w:t>
      </w:r>
    </w:p>
    <w:p w:rsidR="00DC3CD9" w:rsidRPr="004F5C49" w:rsidRDefault="00DC3CD9" w:rsidP="0060649D">
      <w:pPr>
        <w:pStyle w:val="a6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C49"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4F5C49">
        <w:rPr>
          <w:rFonts w:ascii="Times New Roman" w:hAnsi="Times New Roman" w:cs="Times New Roman"/>
          <w:sz w:val="28"/>
          <w:szCs w:val="28"/>
          <w:lang w:val="tk-TM"/>
        </w:rPr>
        <w:t xml:space="preserve">: </w:t>
      </w:r>
      <w:hyperlink r:id="rId10" w:history="1">
        <w:r w:rsidRPr="004F5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rustam</w:t>
        </w:r>
        <w:r w:rsidRPr="004F5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tk-TM"/>
          </w:rPr>
          <w:t>tme@gmail.</w:t>
        </w:r>
        <w:r w:rsidRPr="004F5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Pr="004F5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tk-TM"/>
          </w:rPr>
          <w:t>om</w:t>
        </w:r>
      </w:hyperlink>
    </w:p>
    <w:p w:rsidR="00DC3CD9" w:rsidRDefault="00DC3CD9" w:rsidP="006064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Регистрационная форма, тезисы и аннотации для участия на научной конференции принимаются до </w:t>
      </w:r>
      <w:r w:rsidR="00F63971">
        <w:rPr>
          <w:rFonts w:ascii="Times New Roman" w:hAnsi="Times New Roman" w:cs="Times New Roman"/>
          <w:sz w:val="28"/>
          <w:szCs w:val="28"/>
          <w:lang w:val="ru-RU"/>
        </w:rPr>
        <w:t>30 августа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DC3CD9" w:rsidRDefault="00DC3CD9" w:rsidP="006064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Вся информация о выставке и конференции размещена на сайте: https://saglykhm.</w:t>
      </w:r>
      <w:r>
        <w:rPr>
          <w:rFonts w:ascii="Times New Roman" w:hAnsi="Times New Roman" w:cs="Times New Roman"/>
          <w:sz w:val="28"/>
          <w:szCs w:val="28"/>
          <w:lang w:val="tk-TM"/>
        </w:rPr>
        <w:t>go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tm</w:t>
      </w:r>
    </w:p>
    <w:p w:rsidR="00DC3CD9" w:rsidRDefault="00DC3CD9" w:rsidP="0060649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3FA9" w:rsidRDefault="00DC3CD9" w:rsidP="0060649D">
      <w:pPr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комитет.</w:t>
      </w:r>
    </w:p>
    <w:sectPr w:rsidR="00313FA9" w:rsidSect="00130A7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915F4"/>
    <w:multiLevelType w:val="hybridMultilevel"/>
    <w:tmpl w:val="66924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AC0862"/>
    <w:rsid w:val="000024E4"/>
    <w:rsid w:val="00113034"/>
    <w:rsid w:val="00130A74"/>
    <w:rsid w:val="001428BA"/>
    <w:rsid w:val="001A0B0F"/>
    <w:rsid w:val="001A4133"/>
    <w:rsid w:val="001F22AA"/>
    <w:rsid w:val="002A0108"/>
    <w:rsid w:val="00377260"/>
    <w:rsid w:val="003F4732"/>
    <w:rsid w:val="00401E6D"/>
    <w:rsid w:val="004E6830"/>
    <w:rsid w:val="004F5C49"/>
    <w:rsid w:val="00541A24"/>
    <w:rsid w:val="005B1583"/>
    <w:rsid w:val="005D053E"/>
    <w:rsid w:val="0060649D"/>
    <w:rsid w:val="006372F0"/>
    <w:rsid w:val="0068644B"/>
    <w:rsid w:val="006A6A5E"/>
    <w:rsid w:val="008567E3"/>
    <w:rsid w:val="008C6DC1"/>
    <w:rsid w:val="0099437D"/>
    <w:rsid w:val="00A33A85"/>
    <w:rsid w:val="00AC0862"/>
    <w:rsid w:val="00B9620E"/>
    <w:rsid w:val="00BA647A"/>
    <w:rsid w:val="00D72745"/>
    <w:rsid w:val="00DA314D"/>
    <w:rsid w:val="00DA64E6"/>
    <w:rsid w:val="00DC3CD9"/>
    <w:rsid w:val="00DE5079"/>
    <w:rsid w:val="00DF6884"/>
    <w:rsid w:val="00E34723"/>
    <w:rsid w:val="00E425EA"/>
    <w:rsid w:val="00E57CC5"/>
    <w:rsid w:val="00F63971"/>
    <w:rsid w:val="00F8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CD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C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3CD9"/>
    <w:pPr>
      <w:spacing w:after="0" w:line="240" w:lineRule="auto"/>
    </w:pPr>
    <w:rPr>
      <w:rFonts w:eastAsiaTheme="minorEastAsia"/>
      <w:lang w:val="en-US"/>
    </w:rPr>
  </w:style>
  <w:style w:type="paragraph" w:styleId="a6">
    <w:name w:val="List Paragraph"/>
    <w:basedOn w:val="a"/>
    <w:uiPriority w:val="34"/>
    <w:qFormat/>
    <w:rsid w:val="00DC3CD9"/>
    <w:pPr>
      <w:ind w:left="720"/>
      <w:contextualSpacing/>
    </w:pPr>
  </w:style>
  <w:style w:type="character" w:customStyle="1" w:styleId="a7">
    <w:name w:val="Другое_"/>
    <w:basedOn w:val="a0"/>
    <w:link w:val="a8"/>
    <w:locked/>
    <w:rsid w:val="00DC3CD9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DC3CD9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DC3CD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B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15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01E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.turkmenista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et.int.department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glykhm.gov.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ustamtme@gmail.&#1089;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kmensport@sanly.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BBDC6-3BF3-437E-BD00-78FD49F7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2024-08-15T07:12:00Z</cp:lastPrinted>
  <dcterms:created xsi:type="dcterms:W3CDTF">2024-05-01T05:09:00Z</dcterms:created>
  <dcterms:modified xsi:type="dcterms:W3CDTF">2024-08-29T07:45:00Z</dcterms:modified>
</cp:coreProperties>
</file>